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FF3F4" w14:textId="1737BF66" w:rsidR="00315D4D" w:rsidRPr="00CB4AF3" w:rsidRDefault="00315D4D" w:rsidP="00CB4AF3">
      <w:pPr>
        <w:pStyle w:val="a3"/>
        <w:spacing w:line="240" w:lineRule="auto"/>
        <w:rPr>
          <w:rFonts w:ascii="Palatino Linotype" w:eastAsia="한양신명조" w:hAnsi="Palatino Linotype" w:cs="Times New Roman"/>
          <w:b/>
          <w:sz w:val="24"/>
          <w:szCs w:val="24"/>
        </w:rPr>
      </w:pPr>
      <w:r w:rsidRPr="00CB4AF3">
        <w:rPr>
          <w:rFonts w:ascii="Palatino Linotype" w:eastAsia="한양신명조" w:hAnsi="Palatino Linotype" w:cs="Times New Roman"/>
          <w:b/>
          <w:sz w:val="24"/>
          <w:szCs w:val="24"/>
        </w:rPr>
        <w:t>Supplementary data</w:t>
      </w:r>
      <w:r w:rsidR="0046535B">
        <w:rPr>
          <w:rFonts w:ascii="Palatino Linotype" w:eastAsia="한양신명조" w:hAnsi="Palatino Linotype" w:cs="Times New Roman"/>
          <w:b/>
          <w:sz w:val="24"/>
          <w:szCs w:val="24"/>
        </w:rPr>
        <w:t xml:space="preserve"> </w:t>
      </w:r>
      <w:r w:rsidR="00E1001C">
        <w:rPr>
          <w:rFonts w:ascii="Palatino Linotype" w:eastAsia="한양신명조" w:hAnsi="Palatino Linotype" w:cs="Times New Roman"/>
          <w:b/>
          <w:sz w:val="24"/>
          <w:szCs w:val="24"/>
        </w:rPr>
        <w:t>S</w:t>
      </w:r>
      <w:r w:rsidR="00E057A0">
        <w:rPr>
          <w:rFonts w:ascii="Palatino Linotype" w:eastAsia="한양신명조" w:hAnsi="Palatino Linotype" w:cs="Times New Roman"/>
          <w:b/>
          <w:sz w:val="24"/>
          <w:szCs w:val="24"/>
        </w:rPr>
        <w:t>3</w:t>
      </w:r>
    </w:p>
    <w:p w14:paraId="409E9AED" w14:textId="77777777" w:rsidR="00C75989" w:rsidRPr="00CB4AF3" w:rsidRDefault="00344AFB" w:rsidP="00CB4AF3">
      <w:pPr>
        <w:pStyle w:val="MDPI23heading3"/>
        <w:spacing w:before="240"/>
        <w:ind w:left="0"/>
        <w:rPr>
          <w:rFonts w:eastAsia="한양신명조"/>
          <w:i/>
          <w:lang w:val="en-GB"/>
        </w:rPr>
      </w:pPr>
      <w:r w:rsidRPr="00344AFB">
        <w:rPr>
          <w:rFonts w:eastAsia="한양신명조"/>
          <w:i/>
          <w:szCs w:val="24"/>
        </w:rPr>
        <w:t>Induction of AD and Experimental Design</w:t>
      </w:r>
    </w:p>
    <w:p w14:paraId="1FAA5449" w14:textId="77777777" w:rsidR="00344AFB" w:rsidRDefault="00344AFB" w:rsidP="00CB4AF3">
      <w:pPr>
        <w:pStyle w:val="a3"/>
        <w:spacing w:line="240" w:lineRule="auto"/>
        <w:ind w:firstLine="400"/>
        <w:rPr>
          <w:rFonts w:ascii="Palatino Linotype" w:eastAsia="한양신명조" w:hAnsi="Palatino Linotype" w:cs="Times New Roman"/>
          <w:szCs w:val="24"/>
        </w:rPr>
      </w:pPr>
      <w:r>
        <w:rPr>
          <w:rFonts w:ascii="Palatino Linotype" w:eastAsia="한양신명조" w:hAnsi="Palatino Linotype" w:cs="Times New Roman"/>
          <w:szCs w:val="24"/>
        </w:rPr>
        <w:t>All a</w:t>
      </w:r>
      <w:r w:rsidRPr="00344AFB">
        <w:rPr>
          <w:rFonts w:ascii="Palatino Linotype" w:eastAsia="한양신명조" w:hAnsi="Palatino Linotype" w:cs="Times New Roman"/>
          <w:szCs w:val="24"/>
        </w:rPr>
        <w:t>nimals were randomly allocated to six groups, viz. the treatment-naïve group (NOR group, n = 6), the AD control group (the AD CTL group, n = 8), three CeBiNES</w:t>
      </w:r>
      <w:r w:rsidR="00AC03E0">
        <w:rPr>
          <w:rFonts w:ascii="Palatino Linotype" w:eastAsia="한양신명조" w:hAnsi="Palatino Linotype" w:cs="Times New Roman"/>
          <w:szCs w:val="24"/>
        </w:rPr>
        <w:t>-02</w:t>
      </w:r>
      <w:r w:rsidRPr="00344AFB">
        <w:rPr>
          <w:rFonts w:ascii="Palatino Linotype" w:eastAsia="한양신명조" w:hAnsi="Palatino Linotype" w:cs="Times New Roman"/>
          <w:szCs w:val="24"/>
        </w:rPr>
        <w:t xml:space="preserve"> treatment groups (n = 8), or DEX group (a positive control group, n = 8). The backs of animals, except animals in the NOR group, were sensitized for 3 con</w:t>
      </w:r>
      <w:r>
        <w:rPr>
          <w:rFonts w:ascii="Palatino Linotype" w:eastAsia="한양신명조" w:hAnsi="Palatino Linotype" w:cs="Times New Roman"/>
          <w:szCs w:val="24"/>
        </w:rPr>
        <w:t>secutive days with MC903 (2 nmol/day</w:t>
      </w:r>
      <w:r w:rsidRPr="00344AFB">
        <w:rPr>
          <w:rFonts w:ascii="Palatino Linotype" w:eastAsia="한양신명조" w:hAnsi="Palatino Linotype" w:cs="Times New Roman"/>
          <w:szCs w:val="24"/>
        </w:rPr>
        <w:t xml:space="preserve">), and all animal backs were then shaved (day 4). Dorsal skins in the all experimental groups except NOR group, </w:t>
      </w:r>
      <w:r>
        <w:rPr>
          <w:rFonts w:ascii="Palatino Linotype" w:eastAsia="한양신명조" w:hAnsi="Palatino Linotype" w:cs="Times New Roman"/>
          <w:szCs w:val="24"/>
        </w:rPr>
        <w:t xml:space="preserve">were challenged with MC903 (4 nmol/day) for 6 times (days 7–9 </w:t>
      </w:r>
      <w:r>
        <w:rPr>
          <w:rFonts w:ascii="Palatino Linotype" w:eastAsia="한양신명조" w:hAnsi="Palatino Linotype" w:cs="Times New Roman" w:hint="eastAsia"/>
          <w:szCs w:val="24"/>
        </w:rPr>
        <w:t>a</w:t>
      </w:r>
      <w:r>
        <w:rPr>
          <w:rFonts w:ascii="Palatino Linotype" w:eastAsia="한양신명조" w:hAnsi="Palatino Linotype" w:cs="Times New Roman"/>
          <w:szCs w:val="24"/>
        </w:rPr>
        <w:t>nd 11-13</w:t>
      </w:r>
      <w:r w:rsidRPr="00344AFB">
        <w:rPr>
          <w:rFonts w:ascii="Palatino Linotype" w:eastAsia="한양신명조" w:hAnsi="Palatino Linotype" w:cs="Times New Roman"/>
          <w:szCs w:val="24"/>
        </w:rPr>
        <w:t xml:space="preserve">), and animals in the </w:t>
      </w:r>
      <w:proofErr w:type="spellStart"/>
      <w:r w:rsidRPr="00344AFB">
        <w:rPr>
          <w:rFonts w:ascii="Palatino Linotype" w:eastAsia="한양신명조" w:hAnsi="Palatino Linotype" w:cs="Times New Roman"/>
          <w:szCs w:val="24"/>
        </w:rPr>
        <w:t>CeBiNES</w:t>
      </w:r>
      <w:proofErr w:type="spellEnd"/>
      <w:r w:rsidRPr="00344AFB">
        <w:rPr>
          <w:rFonts w:ascii="Palatino Linotype" w:eastAsia="한양신명조" w:hAnsi="Palatino Linotype" w:cs="Times New Roman"/>
          <w:szCs w:val="24"/>
        </w:rPr>
        <w:t xml:space="preserve"> and DEX groups were treated with </w:t>
      </w:r>
      <w:proofErr w:type="spellStart"/>
      <w:r w:rsidRPr="00344AFB">
        <w:rPr>
          <w:rFonts w:ascii="Palatino Linotype" w:eastAsia="한양신명조" w:hAnsi="Palatino Linotype" w:cs="Times New Roman"/>
          <w:szCs w:val="24"/>
        </w:rPr>
        <w:t>CeBiNES</w:t>
      </w:r>
      <w:proofErr w:type="spellEnd"/>
      <w:r w:rsidRPr="00344AFB">
        <w:rPr>
          <w:rFonts w:ascii="Palatino Linotype" w:eastAsia="한양신명조" w:hAnsi="Palatino Linotype" w:cs="Times New Roman"/>
          <w:szCs w:val="24"/>
        </w:rPr>
        <w:t xml:space="preserve"> at 15, 30, or 60 µg/day, or DEX at 150 </w:t>
      </w:r>
      <w:proofErr w:type="spellStart"/>
      <w:r w:rsidRPr="00344AFB">
        <w:rPr>
          <w:rFonts w:ascii="Palatino Linotype" w:eastAsia="한양신명조" w:hAnsi="Palatino Linotype" w:cs="Times New Roman"/>
          <w:szCs w:val="24"/>
        </w:rPr>
        <w:t>μg</w:t>
      </w:r>
      <w:proofErr w:type="spellEnd"/>
      <w:r w:rsidRPr="00344AFB">
        <w:rPr>
          <w:rFonts w:ascii="Palatino Linotype" w:eastAsia="한양신명조" w:hAnsi="Palatino Linotype" w:cs="Times New Roman"/>
          <w:szCs w:val="24"/>
        </w:rPr>
        <w:t xml:space="preserve">/day for 6 consecutive days (days </w:t>
      </w:r>
      <w:r>
        <w:rPr>
          <w:rFonts w:ascii="Palatino Linotype" w:eastAsia="한양신명조" w:hAnsi="Palatino Linotype" w:cs="Times New Roman"/>
          <w:szCs w:val="24"/>
        </w:rPr>
        <w:t>8 to 13</w:t>
      </w:r>
      <w:r w:rsidRPr="00344AFB">
        <w:rPr>
          <w:rFonts w:ascii="Palatino Linotype" w:eastAsia="한양신명조" w:hAnsi="Palatino Linotype" w:cs="Times New Roman"/>
          <w:szCs w:val="24"/>
        </w:rPr>
        <w:t xml:space="preserve">). </w:t>
      </w:r>
      <w:r>
        <w:rPr>
          <w:rFonts w:ascii="Palatino Linotype" w:eastAsia="한양신명조" w:hAnsi="Palatino Linotype" w:cs="Times New Roman"/>
          <w:szCs w:val="24"/>
        </w:rPr>
        <w:t xml:space="preserve">All animals were sacrificed on day 14. </w:t>
      </w:r>
      <w:r w:rsidRPr="00344AFB">
        <w:rPr>
          <w:rFonts w:ascii="Palatino Linotype" w:eastAsia="한양신명조" w:hAnsi="Palatino Linotype" w:cs="Times New Roman"/>
          <w:szCs w:val="24"/>
        </w:rPr>
        <w:t xml:space="preserve">The experimental design is detailed in </w:t>
      </w:r>
      <w:r w:rsidR="007722BF">
        <w:rPr>
          <w:rFonts w:ascii="Palatino Linotype" w:eastAsia="한양신명조" w:hAnsi="Palatino Linotype" w:cs="Times New Roman"/>
          <w:szCs w:val="24"/>
        </w:rPr>
        <w:t>Figure S7</w:t>
      </w:r>
      <w:r w:rsidRPr="00344AFB">
        <w:rPr>
          <w:rFonts w:ascii="Palatino Linotype" w:eastAsia="한양신명조" w:hAnsi="Palatino Linotype" w:cs="Times New Roman"/>
          <w:szCs w:val="24"/>
        </w:rPr>
        <w:t>.</w:t>
      </w:r>
    </w:p>
    <w:p w14:paraId="6470345B" w14:textId="77777777" w:rsidR="00344AFB" w:rsidRDefault="00344AFB" w:rsidP="00CB4AF3">
      <w:pPr>
        <w:pStyle w:val="a3"/>
        <w:spacing w:line="240" w:lineRule="auto"/>
        <w:ind w:firstLine="400"/>
        <w:rPr>
          <w:rFonts w:ascii="Palatino Linotype" w:eastAsia="한양신명조" w:hAnsi="Palatino Linotype" w:cs="Times New Roman"/>
          <w:szCs w:val="24"/>
        </w:rPr>
      </w:pPr>
    </w:p>
    <w:p w14:paraId="3F957DF8" w14:textId="77777777" w:rsidR="00266674" w:rsidRDefault="00344AFB" w:rsidP="00266674">
      <w:pPr>
        <w:pStyle w:val="a3"/>
        <w:spacing w:line="240" w:lineRule="auto"/>
        <w:jc w:val="center"/>
        <w:rPr>
          <w:rFonts w:ascii="Palatino Linotype" w:hAnsi="Palatino Linotype" w:cs="Times New Roman"/>
          <w:sz w:val="16"/>
        </w:rPr>
      </w:pPr>
      <w:r>
        <w:rPr>
          <w:rFonts w:ascii="Palatino Linotype" w:hAnsi="Palatino Linotype" w:cs="Times New Roman"/>
          <w:noProof/>
          <w:sz w:val="16"/>
        </w:rPr>
        <w:drawing>
          <wp:inline distT="0" distB="0" distL="0" distR="0" wp14:anchorId="76F9ED09" wp14:editId="6D075EC3">
            <wp:extent cx="5183702" cy="967346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9934" cy="705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0E770C" w14:textId="026154B7" w:rsidR="00344AFB" w:rsidRPr="00266674" w:rsidRDefault="00266674" w:rsidP="00266674">
      <w:pPr>
        <w:pStyle w:val="MDPI51figurecaption"/>
        <w:ind w:left="0"/>
        <w:jc w:val="left"/>
      </w:pPr>
      <w:r w:rsidRPr="00FA04F1">
        <w:rPr>
          <w:b/>
        </w:rPr>
        <w:t xml:space="preserve">Figure </w:t>
      </w:r>
      <w:r w:rsidR="00344AFB">
        <w:rPr>
          <w:b/>
        </w:rPr>
        <w:t>S</w:t>
      </w:r>
      <w:r w:rsidR="00E057A0">
        <w:rPr>
          <w:b/>
        </w:rPr>
        <w:t>3</w:t>
      </w:r>
      <w:r w:rsidRPr="00FA04F1">
        <w:rPr>
          <w:b/>
        </w:rPr>
        <w:t xml:space="preserve">. </w:t>
      </w:r>
      <w:r w:rsidR="00344AFB" w:rsidRPr="00344AFB">
        <w:t>Experimental schedule. S</w:t>
      </w:r>
      <w:r w:rsidR="007722BF">
        <w:t>ac</w:t>
      </w:r>
      <w:r w:rsidR="00344AFB" w:rsidRPr="00344AFB">
        <w:t xml:space="preserve"> means sacrifice.</w:t>
      </w:r>
    </w:p>
    <w:sectPr w:rsidR="00344AFB" w:rsidRPr="0026667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35A31" w14:textId="77777777" w:rsidR="008969FC" w:rsidRDefault="008969FC" w:rsidP="00315D4D">
      <w:pPr>
        <w:spacing w:after="0" w:line="240" w:lineRule="auto"/>
      </w:pPr>
      <w:r>
        <w:separator/>
      </w:r>
    </w:p>
  </w:endnote>
  <w:endnote w:type="continuationSeparator" w:id="0">
    <w:p w14:paraId="52FF7DEE" w14:textId="77777777" w:rsidR="008969FC" w:rsidRDefault="008969FC" w:rsidP="00315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52E64" w14:textId="77777777" w:rsidR="008969FC" w:rsidRDefault="008969FC" w:rsidP="00315D4D">
      <w:pPr>
        <w:spacing w:after="0" w:line="240" w:lineRule="auto"/>
      </w:pPr>
      <w:r>
        <w:separator/>
      </w:r>
    </w:p>
  </w:footnote>
  <w:footnote w:type="continuationSeparator" w:id="0">
    <w:p w14:paraId="0D282EDF" w14:textId="77777777" w:rsidR="008969FC" w:rsidRDefault="008969FC" w:rsidP="00315D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9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7B3"/>
    <w:rsid w:val="00050DA6"/>
    <w:rsid w:val="000B09F3"/>
    <w:rsid w:val="000B7A56"/>
    <w:rsid w:val="000C00F1"/>
    <w:rsid w:val="00266674"/>
    <w:rsid w:val="0029394D"/>
    <w:rsid w:val="003036B6"/>
    <w:rsid w:val="00315D4D"/>
    <w:rsid w:val="00344AFB"/>
    <w:rsid w:val="004321C8"/>
    <w:rsid w:val="0044189B"/>
    <w:rsid w:val="0046535B"/>
    <w:rsid w:val="004C0ED4"/>
    <w:rsid w:val="00572314"/>
    <w:rsid w:val="005D0AF4"/>
    <w:rsid w:val="005E25C3"/>
    <w:rsid w:val="0063113B"/>
    <w:rsid w:val="00657D50"/>
    <w:rsid w:val="006B5461"/>
    <w:rsid w:val="007722BF"/>
    <w:rsid w:val="007C72C9"/>
    <w:rsid w:val="0082706F"/>
    <w:rsid w:val="008969FC"/>
    <w:rsid w:val="00A92A67"/>
    <w:rsid w:val="00AA4A04"/>
    <w:rsid w:val="00AC03E0"/>
    <w:rsid w:val="00B250C0"/>
    <w:rsid w:val="00C648DF"/>
    <w:rsid w:val="00C75989"/>
    <w:rsid w:val="00CB4AF3"/>
    <w:rsid w:val="00CB6125"/>
    <w:rsid w:val="00D80299"/>
    <w:rsid w:val="00E057A0"/>
    <w:rsid w:val="00E1001C"/>
    <w:rsid w:val="00E4086A"/>
    <w:rsid w:val="00E40F07"/>
    <w:rsid w:val="00E66F42"/>
    <w:rsid w:val="00E67D2D"/>
    <w:rsid w:val="00EE07B3"/>
    <w:rsid w:val="00FD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B9149E"/>
  <w15:chartTrackingRefBased/>
  <w15:docId w15:val="{768F6626-6355-4AAC-88D2-99C1AA15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E07B3"/>
    <w:pPr>
      <w:widowControl/>
      <w:wordWrap/>
      <w:autoSpaceDE/>
      <w:autoSpaceDN/>
      <w:snapToGrid w:val="0"/>
      <w:spacing w:after="0" w:line="384" w:lineRule="auto"/>
    </w:pPr>
    <w:rPr>
      <w:rFonts w:ascii="함초롬바탕" w:eastAsia="함초롬바탕" w:hAnsi="함초롬바탕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315D4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315D4D"/>
  </w:style>
  <w:style w:type="paragraph" w:styleId="a5">
    <w:name w:val="footer"/>
    <w:basedOn w:val="a"/>
    <w:link w:val="Char0"/>
    <w:uiPriority w:val="99"/>
    <w:unhideWhenUsed/>
    <w:rsid w:val="00315D4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315D4D"/>
  </w:style>
  <w:style w:type="paragraph" w:customStyle="1" w:styleId="MDPI23heading3">
    <w:name w:val="MDPI_2.3_heading3"/>
    <w:qFormat/>
    <w:rsid w:val="00CB4AF3"/>
    <w:pPr>
      <w:adjustRightInd w:val="0"/>
      <w:snapToGrid w:val="0"/>
      <w:spacing w:before="60" w:after="60" w:line="228" w:lineRule="auto"/>
      <w:ind w:left="2608"/>
      <w:jc w:val="left"/>
      <w:outlineLvl w:val="2"/>
    </w:pPr>
    <w:rPr>
      <w:rFonts w:ascii="Palatino Linotype" w:eastAsia="Times New Roman" w:hAnsi="Palatino Linotype" w:cs="Times New Roman"/>
      <w:snapToGrid w:val="0"/>
      <w:color w:val="000000"/>
      <w:kern w:val="0"/>
      <w:lang w:eastAsia="de-DE" w:bidi="en-US"/>
    </w:rPr>
  </w:style>
  <w:style w:type="table" w:styleId="a6">
    <w:name w:val="Table Grid"/>
    <w:basedOn w:val="a1"/>
    <w:uiPriority w:val="39"/>
    <w:rsid w:val="00E67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51figurecaption">
    <w:name w:val="MDPI_5.1_figure_caption"/>
    <w:qFormat/>
    <w:rsid w:val="00266674"/>
    <w:pPr>
      <w:adjustRightInd w:val="0"/>
      <w:snapToGrid w:val="0"/>
      <w:spacing w:before="120" w:after="240" w:line="228" w:lineRule="auto"/>
      <w:ind w:left="2608"/>
    </w:pPr>
    <w:rPr>
      <w:rFonts w:ascii="Palatino Linotype" w:eastAsia="Times New Roman" w:hAnsi="Palatino Linotype" w:cs="Times New Roman"/>
      <w:color w:val="000000"/>
      <w:kern w:val="0"/>
      <w:sz w:val="18"/>
      <w:szCs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2022-07-28T10:29:00Z</dcterms:created>
  <dcterms:modified xsi:type="dcterms:W3CDTF">2025-08-04T06:43:00Z</dcterms:modified>
</cp:coreProperties>
</file>